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62B" w:rsidRPr="00997EFA" w:rsidRDefault="00656A0D" w:rsidP="00E813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 2019</w:t>
      </w:r>
    </w:p>
    <w:p w:rsidR="006F4DAF" w:rsidRPr="006A54CB" w:rsidRDefault="006F4DAF">
      <w:pPr>
        <w:rPr>
          <w:rFonts w:ascii="Times New Roman" w:hAnsi="Times New Roman" w:cs="Times New Roman"/>
          <w:b/>
          <w:sz w:val="28"/>
          <w:szCs w:val="28"/>
        </w:rPr>
      </w:pPr>
      <w:r w:rsidRPr="00997EFA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6A54CB">
        <w:rPr>
          <w:rFonts w:ascii="Times New Roman" w:hAnsi="Times New Roman" w:cs="Times New Roman"/>
          <w:b/>
          <w:sz w:val="28"/>
          <w:szCs w:val="28"/>
          <w:lang w:val="en-US"/>
        </w:rPr>
        <w:t>итоги</w:t>
      </w:r>
    </w:p>
    <w:p w:rsidR="000464A3" w:rsidRDefault="00157DE7" w:rsidP="007C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F27">
        <w:rPr>
          <w:rFonts w:ascii="Times New Roman" w:hAnsi="Times New Roman" w:cs="Times New Roman"/>
          <w:sz w:val="28"/>
          <w:szCs w:val="28"/>
        </w:rPr>
        <w:t xml:space="preserve">Доходы бюджета Московской области за 2019 год составили </w:t>
      </w:r>
      <w:r w:rsidR="005E4F27" w:rsidRPr="005E4F27">
        <w:rPr>
          <w:rFonts w:ascii="Times New Roman" w:hAnsi="Times New Roman" w:cs="Times New Roman"/>
          <w:sz w:val="28"/>
          <w:szCs w:val="28"/>
        </w:rPr>
        <w:t xml:space="preserve"> 572,3 млрд</w:t>
      </w:r>
      <w:proofErr w:type="gramStart"/>
      <w:r w:rsidR="005E4F27" w:rsidRPr="005E4F2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E4F27" w:rsidRPr="005E4F27">
        <w:rPr>
          <w:rFonts w:ascii="Times New Roman" w:hAnsi="Times New Roman" w:cs="Times New Roman"/>
          <w:sz w:val="28"/>
          <w:szCs w:val="28"/>
        </w:rPr>
        <w:t>ублей</w:t>
      </w:r>
      <w:r w:rsidR="000464A3">
        <w:rPr>
          <w:rFonts w:ascii="Times New Roman" w:hAnsi="Times New Roman" w:cs="Times New Roman"/>
          <w:sz w:val="28"/>
          <w:szCs w:val="28"/>
        </w:rPr>
        <w:t xml:space="preserve"> и по</w:t>
      </w:r>
      <w:r w:rsidR="000464A3" w:rsidRPr="000464A3">
        <w:rPr>
          <w:rFonts w:ascii="Times New Roman" w:hAnsi="Times New Roman" w:cs="Times New Roman"/>
          <w:sz w:val="28"/>
          <w:szCs w:val="28"/>
        </w:rPr>
        <w:t xml:space="preserve"> сравнению с 2018 годом общий объем доходов бюджета увеличился на 60</w:t>
      </w:r>
      <w:r w:rsidR="00997EFA">
        <w:rPr>
          <w:rFonts w:ascii="Times New Roman" w:hAnsi="Times New Roman" w:cs="Times New Roman"/>
          <w:sz w:val="28"/>
          <w:szCs w:val="28"/>
        </w:rPr>
        <w:t>,8 млрд</w:t>
      </w:r>
      <w:r w:rsidR="000464A3" w:rsidRPr="000464A3">
        <w:rPr>
          <w:rFonts w:ascii="Times New Roman" w:hAnsi="Times New Roman" w:cs="Times New Roman"/>
          <w:sz w:val="28"/>
          <w:szCs w:val="28"/>
        </w:rPr>
        <w:t>. рублей или 11,9%.</w:t>
      </w:r>
      <w:r w:rsidR="000464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0CE" w:rsidRDefault="009B00CE" w:rsidP="007C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0CE" w:rsidRDefault="009B00CE" w:rsidP="009B0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0CE">
        <w:rPr>
          <w:rFonts w:ascii="Times New Roman" w:hAnsi="Times New Roman" w:cs="Times New Roman"/>
          <w:sz w:val="28"/>
          <w:szCs w:val="28"/>
        </w:rPr>
        <w:object w:dxaOrig="95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67pt" o:ole="">
            <v:imagedata r:id="rId4" o:title=""/>
          </v:shape>
          <o:OLEObject Type="Embed" ProgID="PowerPoint.Slide.12" ShapeID="_x0000_i1025" DrawAspect="Content" ObjectID="_1659800742" r:id="rId5"/>
        </w:object>
      </w:r>
    </w:p>
    <w:p w:rsidR="00C401E2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4A3">
        <w:rPr>
          <w:rFonts w:ascii="Times New Roman" w:hAnsi="Times New Roman" w:cs="Times New Roman"/>
          <w:sz w:val="28"/>
          <w:szCs w:val="28"/>
        </w:rPr>
        <w:t>Поступления налоговых и неналоговых доходов в бюджет Московской области за 2019 год составили 498</w:t>
      </w:r>
      <w:r>
        <w:rPr>
          <w:rFonts w:ascii="Times New Roman" w:hAnsi="Times New Roman" w:cs="Times New Roman"/>
          <w:sz w:val="28"/>
          <w:szCs w:val="28"/>
        </w:rPr>
        <w:t>,5 млрд</w:t>
      </w:r>
      <w:r w:rsidRPr="000464A3">
        <w:rPr>
          <w:rFonts w:ascii="Times New Roman" w:hAnsi="Times New Roman" w:cs="Times New Roman"/>
          <w:sz w:val="28"/>
          <w:szCs w:val="28"/>
        </w:rPr>
        <w:t>. рублей и возросли к уровню поступлений 2018 года на 3</w:t>
      </w:r>
      <w:r w:rsidR="00152E47" w:rsidRPr="00152E4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046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млрд</w:t>
      </w:r>
      <w:r w:rsidRPr="000464A3">
        <w:rPr>
          <w:rFonts w:ascii="Times New Roman" w:hAnsi="Times New Roman" w:cs="Times New Roman"/>
          <w:sz w:val="28"/>
          <w:szCs w:val="28"/>
        </w:rPr>
        <w:t>. рублей или на 8,7%.</w:t>
      </w:r>
    </w:p>
    <w:p w:rsidR="00C401E2" w:rsidRPr="008F6B39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39">
        <w:rPr>
          <w:rFonts w:ascii="Times New Roman" w:hAnsi="Times New Roman" w:cs="Times New Roman"/>
          <w:sz w:val="28"/>
          <w:szCs w:val="28"/>
        </w:rPr>
        <w:t xml:space="preserve">В структуре поступлений налоговых и неналоговых доходов бюджета Московской области 95,9% занимают налоговые доходы, в составе которых превалируют следующие доходные источники: налог на доходы физических лиц (36,8%), налог на прибыль организаций (33%), налоги на имущество (12%), акцизы по подакцизным товарам (продукции), производимым на территории Российской Федерации (9,9%). </w:t>
      </w:r>
    </w:p>
    <w:p w:rsidR="00C401E2" w:rsidRPr="008F6B39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39">
        <w:rPr>
          <w:rFonts w:ascii="Times New Roman" w:hAnsi="Times New Roman" w:cs="Times New Roman"/>
          <w:sz w:val="28"/>
          <w:szCs w:val="28"/>
        </w:rPr>
        <w:t>Поступления налога на доходы физических лиц составили 183,5 млрд. рублей и увеличились по сравнению с 2018 годом на 8,6%.</w:t>
      </w:r>
    </w:p>
    <w:p w:rsidR="00C401E2" w:rsidRPr="008F6B39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39">
        <w:rPr>
          <w:rFonts w:ascii="Times New Roman" w:hAnsi="Times New Roman" w:cs="Times New Roman"/>
          <w:sz w:val="28"/>
          <w:szCs w:val="28"/>
        </w:rPr>
        <w:t>Поступления по налогу на прибыль ор</w:t>
      </w:r>
      <w:r w:rsidR="00C45845">
        <w:rPr>
          <w:rFonts w:ascii="Times New Roman" w:hAnsi="Times New Roman" w:cs="Times New Roman"/>
          <w:sz w:val="28"/>
          <w:szCs w:val="28"/>
        </w:rPr>
        <w:t>ганизаций составили 164,7 млрд.</w:t>
      </w:r>
      <w:r w:rsidRPr="008F6B39">
        <w:rPr>
          <w:rFonts w:ascii="Times New Roman" w:hAnsi="Times New Roman" w:cs="Times New Roman"/>
          <w:sz w:val="28"/>
          <w:szCs w:val="28"/>
        </w:rPr>
        <w:t> рублей и увеличились п</w:t>
      </w:r>
      <w:r w:rsidR="00C45845">
        <w:rPr>
          <w:rFonts w:ascii="Times New Roman" w:hAnsi="Times New Roman" w:cs="Times New Roman"/>
          <w:sz w:val="28"/>
          <w:szCs w:val="28"/>
        </w:rPr>
        <w:t xml:space="preserve">о сравнению с 2018 годом </w:t>
      </w:r>
      <w:r w:rsidR="00C45845">
        <w:rPr>
          <w:rFonts w:ascii="Times New Roman" w:hAnsi="Times New Roman" w:cs="Times New Roman"/>
          <w:sz w:val="28"/>
          <w:szCs w:val="28"/>
        </w:rPr>
        <w:br/>
        <w:t>на 8,</w:t>
      </w:r>
      <w:r w:rsidRPr="008F6B39">
        <w:rPr>
          <w:rFonts w:ascii="Times New Roman" w:hAnsi="Times New Roman" w:cs="Times New Roman"/>
          <w:sz w:val="28"/>
          <w:szCs w:val="28"/>
        </w:rPr>
        <w:t>5 млрд. рублей или 5,4%.</w:t>
      </w:r>
    </w:p>
    <w:p w:rsidR="00C401E2" w:rsidRPr="008F6B39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39">
        <w:rPr>
          <w:rFonts w:ascii="Times New Roman" w:hAnsi="Times New Roman" w:cs="Times New Roman"/>
          <w:sz w:val="28"/>
          <w:szCs w:val="28"/>
        </w:rPr>
        <w:t>Поступления налога на имущество организаций в бюджет Московской о</w:t>
      </w:r>
      <w:r w:rsidR="00673908">
        <w:rPr>
          <w:rFonts w:ascii="Times New Roman" w:hAnsi="Times New Roman" w:cs="Times New Roman"/>
          <w:sz w:val="28"/>
          <w:szCs w:val="28"/>
        </w:rPr>
        <w:t>бласти в 2019 году составили 44,</w:t>
      </w:r>
      <w:r w:rsidRPr="008F6B39">
        <w:rPr>
          <w:rFonts w:ascii="Times New Roman" w:hAnsi="Times New Roman" w:cs="Times New Roman"/>
          <w:sz w:val="28"/>
          <w:szCs w:val="28"/>
        </w:rPr>
        <w:t xml:space="preserve">8 млрд. рублей и увеличились </w:t>
      </w:r>
      <w:r>
        <w:rPr>
          <w:rFonts w:ascii="Times New Roman" w:hAnsi="Times New Roman" w:cs="Times New Roman"/>
          <w:sz w:val="28"/>
          <w:szCs w:val="28"/>
        </w:rPr>
        <w:t>на 135</w:t>
      </w:r>
      <w:r w:rsidR="00673908">
        <w:rPr>
          <w:rFonts w:ascii="Times New Roman" w:hAnsi="Times New Roman" w:cs="Times New Roman"/>
          <w:sz w:val="28"/>
          <w:szCs w:val="28"/>
        </w:rPr>
        <w:t>,5 млн</w:t>
      </w:r>
      <w:r>
        <w:rPr>
          <w:rFonts w:ascii="Times New Roman" w:hAnsi="Times New Roman" w:cs="Times New Roman"/>
          <w:sz w:val="28"/>
          <w:szCs w:val="28"/>
        </w:rPr>
        <w:t>. рублей или 0,3%.</w:t>
      </w:r>
      <w:r>
        <w:rPr>
          <w:sz w:val="26"/>
          <w:szCs w:val="26"/>
        </w:rPr>
        <w:t xml:space="preserve"> 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 xml:space="preserve">Основная доля налоговых платежей в бюджетную систему Российской Федерации обеспечена за счет поступлений от организаций, осуществляющих следующие виды экономической деятельности: 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>обрабатывающие производства – 28,8%;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lastRenderedPageBreak/>
        <w:t xml:space="preserve">оптовая и розничная торговля, ремонт автотранспортных средств, </w:t>
      </w:r>
      <w:r w:rsidRPr="007C3F90">
        <w:rPr>
          <w:rFonts w:ascii="Times New Roman" w:hAnsi="Times New Roman" w:cs="Times New Roman"/>
          <w:sz w:val="28"/>
          <w:szCs w:val="28"/>
        </w:rPr>
        <w:br/>
        <w:t>мотоциклов – 24,4%;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>деятельность по операциям с недвижимым имуществом – 6,9%;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>деятельность профессиональная, научная и техническая – 5,6%;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>транспортировка и хранение – 5,2%;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 xml:space="preserve">строительство – 5,4%. 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>Наибольший объем доходов бюджета Московской области – 486</w:t>
      </w:r>
      <w:r w:rsidR="00990FE0">
        <w:rPr>
          <w:rFonts w:ascii="Times New Roman" w:hAnsi="Times New Roman" w:cs="Times New Roman"/>
          <w:sz w:val="28"/>
          <w:szCs w:val="28"/>
        </w:rPr>
        <w:t>,7</w:t>
      </w:r>
      <w:r w:rsidRPr="007C3F90">
        <w:rPr>
          <w:rFonts w:ascii="Times New Roman" w:hAnsi="Times New Roman" w:cs="Times New Roman"/>
          <w:sz w:val="28"/>
          <w:szCs w:val="28"/>
        </w:rPr>
        <w:t> </w:t>
      </w:r>
      <w:r w:rsidR="00990FE0">
        <w:rPr>
          <w:rFonts w:ascii="Times New Roman" w:hAnsi="Times New Roman" w:cs="Times New Roman"/>
          <w:sz w:val="28"/>
          <w:szCs w:val="28"/>
        </w:rPr>
        <w:t>млрд</w:t>
      </w:r>
      <w:r w:rsidRPr="007C3F90">
        <w:rPr>
          <w:rFonts w:ascii="Times New Roman" w:hAnsi="Times New Roman" w:cs="Times New Roman"/>
          <w:sz w:val="28"/>
          <w:szCs w:val="28"/>
        </w:rPr>
        <w:t>. рублей или 97,6% поступлений администрируется федеральными органами государственной власти, в том числе: Федеральной налоговой службой – 442</w:t>
      </w:r>
      <w:r w:rsidR="00990FE0">
        <w:rPr>
          <w:rFonts w:ascii="Times New Roman" w:hAnsi="Times New Roman" w:cs="Times New Roman"/>
          <w:sz w:val="28"/>
          <w:szCs w:val="28"/>
        </w:rPr>
        <w:t>,2</w:t>
      </w:r>
      <w:r w:rsidRPr="007C3F90">
        <w:rPr>
          <w:rFonts w:ascii="Times New Roman" w:hAnsi="Times New Roman" w:cs="Times New Roman"/>
          <w:sz w:val="28"/>
          <w:szCs w:val="28"/>
        </w:rPr>
        <w:t> </w:t>
      </w:r>
      <w:r w:rsidR="00990FE0">
        <w:rPr>
          <w:rFonts w:ascii="Times New Roman" w:hAnsi="Times New Roman" w:cs="Times New Roman"/>
          <w:sz w:val="28"/>
          <w:szCs w:val="28"/>
        </w:rPr>
        <w:t>млрд</w:t>
      </w:r>
      <w:r w:rsidRPr="007C3F90">
        <w:rPr>
          <w:rFonts w:ascii="Times New Roman" w:hAnsi="Times New Roman" w:cs="Times New Roman"/>
          <w:sz w:val="28"/>
          <w:szCs w:val="28"/>
        </w:rPr>
        <w:t>. рублей или 88,7% от общей суммы налоговых и неналоговых доходов, Федеральным казначейством – 33</w:t>
      </w:r>
      <w:r w:rsidR="008F7ACB">
        <w:rPr>
          <w:rFonts w:ascii="Times New Roman" w:hAnsi="Times New Roman" w:cs="Times New Roman"/>
          <w:sz w:val="28"/>
          <w:szCs w:val="28"/>
        </w:rPr>
        <w:t>,8 млрд</w:t>
      </w:r>
      <w:r w:rsidRPr="007C3F90">
        <w:rPr>
          <w:rFonts w:ascii="Times New Roman" w:hAnsi="Times New Roman" w:cs="Times New Roman"/>
          <w:sz w:val="28"/>
          <w:szCs w:val="28"/>
        </w:rPr>
        <w:t xml:space="preserve">. рублей или 6,8%.  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 w:cs="Times New Roman"/>
          <w:sz w:val="28"/>
          <w:szCs w:val="28"/>
        </w:rPr>
        <w:t>Органами государственной власти Московской области администрируется 2,4% доходов или 11</w:t>
      </w:r>
      <w:r w:rsidR="00990FE0">
        <w:rPr>
          <w:rFonts w:ascii="Times New Roman" w:hAnsi="Times New Roman" w:cs="Times New Roman"/>
          <w:sz w:val="28"/>
          <w:szCs w:val="28"/>
        </w:rPr>
        <w:t>,8</w:t>
      </w:r>
      <w:r w:rsidRPr="007C3F90">
        <w:rPr>
          <w:rFonts w:ascii="Times New Roman" w:hAnsi="Times New Roman" w:cs="Times New Roman"/>
          <w:sz w:val="28"/>
          <w:szCs w:val="28"/>
        </w:rPr>
        <w:t> </w:t>
      </w:r>
      <w:r w:rsidR="00990FE0">
        <w:rPr>
          <w:rFonts w:ascii="Times New Roman" w:hAnsi="Times New Roman" w:cs="Times New Roman"/>
          <w:sz w:val="28"/>
          <w:szCs w:val="28"/>
        </w:rPr>
        <w:t>млрд</w:t>
      </w:r>
      <w:r w:rsidRPr="007C3F90">
        <w:rPr>
          <w:rFonts w:ascii="Times New Roman" w:hAnsi="Times New Roman" w:cs="Times New Roman"/>
          <w:sz w:val="28"/>
          <w:szCs w:val="28"/>
        </w:rPr>
        <w:t xml:space="preserve">. рублей. </w:t>
      </w:r>
    </w:p>
    <w:p w:rsidR="00C401E2" w:rsidRPr="007C3F90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1E2" w:rsidRDefault="00C401E2" w:rsidP="00C40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1E2" w:rsidRDefault="00C401E2" w:rsidP="00C4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0CE">
        <w:rPr>
          <w:rFonts w:ascii="Times New Roman" w:hAnsi="Times New Roman" w:cs="Times New Roman"/>
          <w:sz w:val="28"/>
          <w:szCs w:val="28"/>
        </w:rPr>
        <w:object w:dxaOrig="9599" w:dyaOrig="5399">
          <v:shape id="_x0000_i1026" type="#_x0000_t75" style="width:474.75pt;height:267pt" o:ole="">
            <v:imagedata r:id="rId6" o:title=""/>
          </v:shape>
          <o:OLEObject Type="Embed" ProgID="PowerPoint.Slide.12" ShapeID="_x0000_i1026" DrawAspect="Content" ObjectID="_1659800743" r:id="rId7"/>
        </w:object>
      </w:r>
    </w:p>
    <w:p w:rsidR="00813B92" w:rsidRDefault="00961166" w:rsidP="00AB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048" w:rsidRDefault="005E4F27" w:rsidP="00AB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F27">
        <w:rPr>
          <w:rFonts w:ascii="Times New Roman" w:hAnsi="Times New Roman" w:cs="Times New Roman"/>
          <w:sz w:val="28"/>
          <w:szCs w:val="28"/>
        </w:rPr>
        <w:t xml:space="preserve">Расходы  бюджета </w:t>
      </w:r>
      <w:r w:rsidR="004F4048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0D765D">
        <w:rPr>
          <w:rFonts w:ascii="Times New Roman" w:hAnsi="Times New Roman" w:cs="Times New Roman"/>
          <w:sz w:val="28"/>
          <w:szCs w:val="28"/>
        </w:rPr>
        <w:t>639,</w:t>
      </w:r>
      <w:r w:rsidRPr="005E4F27">
        <w:rPr>
          <w:rFonts w:ascii="Times New Roman" w:hAnsi="Times New Roman" w:cs="Times New Roman"/>
          <w:sz w:val="28"/>
          <w:szCs w:val="28"/>
        </w:rPr>
        <w:t>8 млрд</w:t>
      </w:r>
      <w:proofErr w:type="gramStart"/>
      <w:r w:rsidRPr="005E4F2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E4F27">
        <w:rPr>
          <w:rFonts w:ascii="Times New Roman" w:hAnsi="Times New Roman" w:cs="Times New Roman"/>
          <w:sz w:val="28"/>
          <w:szCs w:val="28"/>
        </w:rPr>
        <w:t>ублей.</w:t>
      </w:r>
      <w:r w:rsidR="00E8134F">
        <w:rPr>
          <w:rFonts w:ascii="Times New Roman" w:hAnsi="Times New Roman" w:cs="Times New Roman"/>
          <w:sz w:val="28"/>
          <w:szCs w:val="28"/>
        </w:rPr>
        <w:t xml:space="preserve"> </w:t>
      </w:r>
      <w:r w:rsidR="004F4048" w:rsidRPr="004F4048">
        <w:rPr>
          <w:rFonts w:ascii="Times New Roman" w:hAnsi="Times New Roman" w:cs="Times New Roman"/>
          <w:sz w:val="28"/>
          <w:szCs w:val="28"/>
        </w:rPr>
        <w:t>По сравнению с 2018 годом расходы бюджета Московской области увеличились на 99</w:t>
      </w:r>
      <w:r w:rsidR="004F4048">
        <w:rPr>
          <w:rFonts w:ascii="Times New Roman" w:hAnsi="Times New Roman" w:cs="Times New Roman"/>
          <w:sz w:val="28"/>
          <w:szCs w:val="28"/>
        </w:rPr>
        <w:t>,</w:t>
      </w:r>
      <w:r w:rsidR="004F4048" w:rsidRPr="004F4048">
        <w:rPr>
          <w:rFonts w:ascii="Times New Roman" w:hAnsi="Times New Roman" w:cs="Times New Roman"/>
          <w:sz w:val="28"/>
          <w:szCs w:val="28"/>
        </w:rPr>
        <w:t>4</w:t>
      </w:r>
      <w:r w:rsidR="004F4048">
        <w:rPr>
          <w:rFonts w:ascii="Times New Roman" w:hAnsi="Times New Roman" w:cs="Times New Roman"/>
          <w:sz w:val="28"/>
          <w:szCs w:val="28"/>
        </w:rPr>
        <w:t xml:space="preserve"> млр</w:t>
      </w:r>
      <w:r w:rsidR="0040565F" w:rsidRPr="0040565F">
        <w:rPr>
          <w:rFonts w:ascii="Times New Roman" w:hAnsi="Times New Roman" w:cs="Times New Roman"/>
          <w:sz w:val="28"/>
          <w:szCs w:val="28"/>
        </w:rPr>
        <w:t>д</w:t>
      </w:r>
      <w:r w:rsidR="004F4048" w:rsidRPr="004F4048">
        <w:rPr>
          <w:rFonts w:ascii="Times New Roman" w:hAnsi="Times New Roman" w:cs="Times New Roman"/>
          <w:sz w:val="28"/>
          <w:szCs w:val="28"/>
        </w:rPr>
        <w:t xml:space="preserve">. рублей или на 18,4%. </w:t>
      </w:r>
    </w:p>
    <w:p w:rsidR="00085F1D" w:rsidRDefault="00085F1D" w:rsidP="00AB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F1D" w:rsidRDefault="00085F1D" w:rsidP="00085F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F1D">
        <w:rPr>
          <w:rFonts w:ascii="Times New Roman" w:hAnsi="Times New Roman" w:cs="Times New Roman"/>
          <w:sz w:val="28"/>
          <w:szCs w:val="28"/>
        </w:rPr>
        <w:object w:dxaOrig="9599" w:dyaOrig="5399">
          <v:shape id="_x0000_i1027" type="#_x0000_t75" style="width:474.75pt;height:267pt" o:ole="">
            <v:imagedata r:id="rId8" o:title=""/>
          </v:shape>
          <o:OLEObject Type="Embed" ProgID="PowerPoint.Slide.12" ShapeID="_x0000_i1027" DrawAspect="Content" ObjectID="_1659800744" r:id="rId9"/>
        </w:object>
      </w:r>
    </w:p>
    <w:p w:rsidR="00085F1D" w:rsidRPr="004F4048" w:rsidRDefault="00085F1D" w:rsidP="00AB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134F" w:rsidRPr="00430CC1" w:rsidRDefault="00E8134F" w:rsidP="004F4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048">
        <w:rPr>
          <w:rFonts w:ascii="Times New Roman" w:hAnsi="Times New Roman" w:cs="Times New Roman"/>
          <w:sz w:val="28"/>
          <w:szCs w:val="28"/>
        </w:rPr>
        <w:t xml:space="preserve">В 2019 году исполнение расходов бюджета Московской области осуществлялось в рамках 19 государственных и 1 адресной программы Московской области. </w:t>
      </w:r>
      <w:r w:rsidR="004F4048">
        <w:rPr>
          <w:rFonts w:ascii="Times New Roman" w:hAnsi="Times New Roman" w:cs="Times New Roman"/>
          <w:sz w:val="28"/>
          <w:szCs w:val="28"/>
        </w:rPr>
        <w:t xml:space="preserve"> </w:t>
      </w:r>
      <w:r w:rsidRPr="004F4048">
        <w:rPr>
          <w:rFonts w:ascii="Times New Roman" w:hAnsi="Times New Roman" w:cs="Times New Roman"/>
          <w:sz w:val="28"/>
          <w:szCs w:val="28"/>
        </w:rPr>
        <w:t xml:space="preserve">Программные расходы областного бюджета составили в 2019 году </w:t>
      </w:r>
      <w:r w:rsidR="004F4048">
        <w:rPr>
          <w:rFonts w:ascii="Times New Roman" w:hAnsi="Times New Roman" w:cs="Times New Roman"/>
          <w:sz w:val="28"/>
          <w:szCs w:val="28"/>
        </w:rPr>
        <w:t>630,8 млрд</w:t>
      </w:r>
      <w:r w:rsidRPr="004F4048">
        <w:rPr>
          <w:rFonts w:ascii="Times New Roman" w:hAnsi="Times New Roman" w:cs="Times New Roman"/>
          <w:sz w:val="28"/>
          <w:szCs w:val="28"/>
        </w:rPr>
        <w:t>. рублей или 98,6% в общем объеме расходов</w:t>
      </w:r>
      <w:r w:rsidR="00813B92">
        <w:rPr>
          <w:rFonts w:ascii="Times New Roman" w:hAnsi="Times New Roman" w:cs="Times New Roman"/>
          <w:sz w:val="28"/>
          <w:szCs w:val="28"/>
        </w:rPr>
        <w:t xml:space="preserve"> </w:t>
      </w:r>
      <w:r w:rsidR="00813B92" w:rsidRPr="00430CC1">
        <w:rPr>
          <w:rFonts w:ascii="Times New Roman" w:hAnsi="Times New Roman" w:cs="Times New Roman"/>
          <w:sz w:val="28"/>
          <w:szCs w:val="28"/>
        </w:rPr>
        <w:t xml:space="preserve">(в 2018 году – </w:t>
      </w:r>
      <w:r w:rsidR="000F20B3" w:rsidRPr="00430CC1">
        <w:rPr>
          <w:rFonts w:ascii="Times New Roman" w:hAnsi="Times New Roman" w:cs="Times New Roman"/>
          <w:sz w:val="28"/>
          <w:szCs w:val="28"/>
        </w:rPr>
        <w:t>530,4 млр</w:t>
      </w:r>
      <w:r w:rsidR="00962C03">
        <w:rPr>
          <w:rFonts w:ascii="Times New Roman" w:hAnsi="Times New Roman" w:cs="Times New Roman"/>
          <w:sz w:val="28"/>
          <w:szCs w:val="28"/>
        </w:rPr>
        <w:t>д</w:t>
      </w:r>
      <w:r w:rsidR="000F20B3" w:rsidRPr="00430CC1">
        <w:rPr>
          <w:rFonts w:ascii="Times New Roman" w:hAnsi="Times New Roman" w:cs="Times New Roman"/>
          <w:sz w:val="28"/>
          <w:szCs w:val="28"/>
        </w:rPr>
        <w:t>.</w:t>
      </w:r>
      <w:r w:rsidR="00962C03">
        <w:rPr>
          <w:rFonts w:ascii="Times New Roman" w:hAnsi="Times New Roman" w:cs="Times New Roman"/>
          <w:sz w:val="28"/>
          <w:szCs w:val="28"/>
        </w:rPr>
        <w:t xml:space="preserve"> </w:t>
      </w:r>
      <w:r w:rsidR="000F20B3" w:rsidRPr="00430CC1">
        <w:rPr>
          <w:rFonts w:ascii="Times New Roman" w:hAnsi="Times New Roman" w:cs="Times New Roman"/>
          <w:sz w:val="28"/>
          <w:szCs w:val="28"/>
        </w:rPr>
        <w:t>рублей или  98,1% в общем объеме расходов</w:t>
      </w:r>
      <w:r w:rsidR="00813B92" w:rsidRPr="00430CC1">
        <w:rPr>
          <w:rFonts w:ascii="Times New Roman" w:hAnsi="Times New Roman" w:cs="Times New Roman"/>
          <w:sz w:val="28"/>
          <w:szCs w:val="28"/>
        </w:rPr>
        <w:t>).</w:t>
      </w:r>
    </w:p>
    <w:p w:rsidR="00085F1D" w:rsidRDefault="00085F1D" w:rsidP="004F4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F1D" w:rsidRPr="004F4048" w:rsidRDefault="00085F1D" w:rsidP="00085F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F1D">
        <w:rPr>
          <w:rFonts w:ascii="Times New Roman" w:hAnsi="Times New Roman" w:cs="Times New Roman"/>
          <w:sz w:val="28"/>
          <w:szCs w:val="28"/>
        </w:rPr>
        <w:object w:dxaOrig="9599" w:dyaOrig="5399">
          <v:shape id="_x0000_i1028" type="#_x0000_t75" style="width:474.75pt;height:267pt" o:ole="">
            <v:imagedata r:id="rId10" o:title=""/>
          </v:shape>
          <o:OLEObject Type="Embed" ProgID="PowerPoint.Slide.12" ShapeID="_x0000_i1028" DrawAspect="Content" ObjectID="_1659800745" r:id="rId11"/>
        </w:object>
      </w:r>
    </w:p>
    <w:p w:rsidR="008F0ACF" w:rsidRDefault="008F0ACF" w:rsidP="00AB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40B" w:rsidRPr="0000540B" w:rsidRDefault="0000540B" w:rsidP="00AB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40B">
        <w:rPr>
          <w:rFonts w:ascii="Times New Roman" w:hAnsi="Times New Roman" w:cs="Times New Roman"/>
          <w:sz w:val="28"/>
          <w:szCs w:val="28"/>
        </w:rPr>
        <w:t>Главной расходной статьей областного бюджета в 2019 году являются социальные  расходы (образование, здравоохранение, социальная политика, культура).</w:t>
      </w:r>
      <w:r w:rsidRPr="000054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540B">
        <w:rPr>
          <w:rFonts w:ascii="Times New Roman" w:hAnsi="Times New Roman" w:cs="Times New Roman"/>
          <w:sz w:val="28"/>
          <w:szCs w:val="28"/>
        </w:rPr>
        <w:t>На социальные расходы  предусмотрено 62,2 % расходов областного бюджета, или 398,1 млрд. руб</w:t>
      </w:r>
      <w:r w:rsidR="001A5F34">
        <w:rPr>
          <w:rFonts w:ascii="Times New Roman" w:hAnsi="Times New Roman" w:cs="Times New Roman"/>
          <w:sz w:val="28"/>
          <w:szCs w:val="28"/>
        </w:rPr>
        <w:t>лей</w:t>
      </w:r>
      <w:r w:rsidRPr="0000540B">
        <w:rPr>
          <w:rFonts w:ascii="Times New Roman" w:hAnsi="Times New Roman" w:cs="Times New Roman"/>
          <w:sz w:val="28"/>
          <w:szCs w:val="28"/>
        </w:rPr>
        <w:t>.  В 2018 году на социальные расходы предусмотрено 64,7 % расходов, или  349,4 млрд.</w:t>
      </w:r>
      <w:r w:rsidR="007708B5">
        <w:rPr>
          <w:rFonts w:ascii="Times New Roman" w:hAnsi="Times New Roman" w:cs="Times New Roman"/>
          <w:sz w:val="28"/>
          <w:szCs w:val="28"/>
        </w:rPr>
        <w:t xml:space="preserve"> </w:t>
      </w:r>
      <w:r w:rsidRPr="0000540B">
        <w:rPr>
          <w:rFonts w:ascii="Times New Roman" w:hAnsi="Times New Roman" w:cs="Times New Roman"/>
          <w:sz w:val="28"/>
          <w:szCs w:val="28"/>
        </w:rPr>
        <w:t>руб</w:t>
      </w:r>
      <w:r w:rsidR="001A5F34">
        <w:rPr>
          <w:rFonts w:ascii="Times New Roman" w:hAnsi="Times New Roman" w:cs="Times New Roman"/>
          <w:sz w:val="28"/>
          <w:szCs w:val="28"/>
        </w:rPr>
        <w:t>лей</w:t>
      </w:r>
      <w:r w:rsidRPr="0000540B">
        <w:rPr>
          <w:rFonts w:ascii="Times New Roman" w:hAnsi="Times New Roman" w:cs="Times New Roman"/>
          <w:sz w:val="28"/>
          <w:szCs w:val="28"/>
        </w:rPr>
        <w:t>.</w:t>
      </w:r>
    </w:p>
    <w:p w:rsidR="00E76854" w:rsidRPr="000B6B66" w:rsidRDefault="00E76854" w:rsidP="000B6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CB3">
        <w:rPr>
          <w:rFonts w:ascii="Times New Roman" w:hAnsi="Times New Roman" w:cs="Times New Roman"/>
          <w:sz w:val="28"/>
          <w:szCs w:val="28"/>
        </w:rPr>
        <w:lastRenderedPageBreak/>
        <w:t>Важный момент - инвестиционная направленность бюджета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76854">
        <w:rPr>
          <w:rFonts w:ascii="Times New Roman" w:hAnsi="Times New Roman" w:cs="Times New Roman"/>
          <w:sz w:val="28"/>
          <w:szCs w:val="28"/>
        </w:rPr>
        <w:t>В 2019 году расходы</w:t>
      </w:r>
      <w:r w:rsidR="00405C91">
        <w:rPr>
          <w:rFonts w:ascii="Times New Roman" w:hAnsi="Times New Roman" w:cs="Times New Roman"/>
          <w:sz w:val="28"/>
          <w:szCs w:val="28"/>
        </w:rPr>
        <w:t xml:space="preserve"> </w:t>
      </w:r>
      <w:r w:rsidR="00405C91" w:rsidRPr="00A668F8">
        <w:rPr>
          <w:rFonts w:ascii="Times New Roman" w:hAnsi="Times New Roman" w:cs="Times New Roman"/>
          <w:sz w:val="28"/>
          <w:szCs w:val="28"/>
        </w:rPr>
        <w:t>на</w:t>
      </w:r>
      <w:r w:rsidR="00F63045" w:rsidRPr="00A668F8">
        <w:rPr>
          <w:rFonts w:ascii="Times New Roman" w:hAnsi="Times New Roman" w:cs="Times New Roman"/>
          <w:sz w:val="28"/>
          <w:szCs w:val="28"/>
        </w:rPr>
        <w:t xml:space="preserve"> </w:t>
      </w:r>
      <w:r w:rsidR="00F63045" w:rsidRPr="00F63045">
        <w:rPr>
          <w:rFonts w:ascii="Times New Roman" w:hAnsi="Times New Roman" w:cs="Times New Roman"/>
          <w:sz w:val="28"/>
          <w:szCs w:val="28"/>
        </w:rPr>
        <w:t>обеспечение мероприятий государственной программ</w:t>
      </w:r>
      <w:r w:rsidR="00F63045">
        <w:rPr>
          <w:rFonts w:ascii="Times New Roman" w:hAnsi="Times New Roman" w:cs="Times New Roman"/>
          <w:sz w:val="28"/>
          <w:szCs w:val="28"/>
        </w:rPr>
        <w:t>ы</w:t>
      </w:r>
      <w:r w:rsidRPr="00E76854">
        <w:rPr>
          <w:rFonts w:ascii="Times New Roman" w:hAnsi="Times New Roman" w:cs="Times New Roman"/>
          <w:sz w:val="28"/>
          <w:szCs w:val="28"/>
        </w:rPr>
        <w:t xml:space="preserve"> </w:t>
      </w:r>
      <w:r w:rsidR="00F63045">
        <w:rPr>
          <w:rFonts w:ascii="Times New Roman" w:hAnsi="Times New Roman" w:cs="Times New Roman"/>
          <w:sz w:val="28"/>
          <w:szCs w:val="28"/>
        </w:rPr>
        <w:t>«Р</w:t>
      </w:r>
      <w:r w:rsidRPr="00E76854">
        <w:rPr>
          <w:rFonts w:ascii="Times New Roman" w:hAnsi="Times New Roman" w:cs="Times New Roman"/>
          <w:sz w:val="28"/>
          <w:szCs w:val="28"/>
        </w:rPr>
        <w:t>азвитие и функционирование дорожно-транспортного комплекса</w:t>
      </w:r>
      <w:r w:rsidR="00F63045">
        <w:rPr>
          <w:rFonts w:ascii="Times New Roman" w:hAnsi="Times New Roman" w:cs="Times New Roman"/>
          <w:sz w:val="28"/>
          <w:szCs w:val="28"/>
        </w:rPr>
        <w:t>»</w:t>
      </w:r>
      <w:r w:rsidRPr="00E76854">
        <w:rPr>
          <w:rFonts w:ascii="Times New Roman" w:hAnsi="Times New Roman" w:cs="Times New Roman"/>
          <w:sz w:val="28"/>
          <w:szCs w:val="28"/>
        </w:rPr>
        <w:t xml:space="preserve">   составили — почти 99  млрд</w:t>
      </w:r>
      <w:r w:rsidR="000B6B66">
        <w:rPr>
          <w:rFonts w:ascii="Times New Roman" w:hAnsi="Times New Roman" w:cs="Times New Roman"/>
          <w:sz w:val="28"/>
          <w:szCs w:val="28"/>
        </w:rPr>
        <w:t>.</w:t>
      </w:r>
      <w:r w:rsidRPr="00E76854">
        <w:rPr>
          <w:rFonts w:ascii="Times New Roman" w:hAnsi="Times New Roman" w:cs="Times New Roman"/>
          <w:sz w:val="28"/>
          <w:szCs w:val="28"/>
        </w:rPr>
        <w:t xml:space="preserve"> руб</w:t>
      </w:r>
      <w:r w:rsidR="000B6B66">
        <w:rPr>
          <w:rFonts w:ascii="Times New Roman" w:hAnsi="Times New Roman" w:cs="Times New Roman"/>
          <w:sz w:val="28"/>
          <w:szCs w:val="28"/>
        </w:rPr>
        <w:t>лей</w:t>
      </w:r>
      <w:r w:rsidRPr="00E76854">
        <w:rPr>
          <w:rFonts w:ascii="Times New Roman" w:hAnsi="Times New Roman" w:cs="Times New Roman"/>
          <w:sz w:val="28"/>
          <w:szCs w:val="28"/>
        </w:rPr>
        <w:t>,</w:t>
      </w:r>
      <w:r w:rsidR="001C6F71">
        <w:rPr>
          <w:rFonts w:ascii="Times New Roman" w:hAnsi="Times New Roman" w:cs="Times New Roman"/>
          <w:sz w:val="28"/>
          <w:szCs w:val="28"/>
        </w:rPr>
        <w:t xml:space="preserve"> расходы в рамках государственной программы «Строительство объектов социальной инфраструктуры» -</w:t>
      </w:r>
      <w:r w:rsidR="00F63045">
        <w:rPr>
          <w:rFonts w:ascii="Times New Roman" w:hAnsi="Times New Roman" w:cs="Times New Roman"/>
          <w:sz w:val="28"/>
          <w:szCs w:val="28"/>
        </w:rPr>
        <w:t xml:space="preserve"> </w:t>
      </w:r>
      <w:r w:rsidR="001C6F71">
        <w:rPr>
          <w:rFonts w:ascii="Times New Roman" w:hAnsi="Times New Roman" w:cs="Times New Roman"/>
          <w:sz w:val="28"/>
          <w:szCs w:val="28"/>
        </w:rPr>
        <w:t>22,2 млрд.</w:t>
      </w:r>
      <w:r w:rsidR="004B704B">
        <w:rPr>
          <w:rFonts w:ascii="Times New Roman" w:hAnsi="Times New Roman" w:cs="Times New Roman"/>
          <w:sz w:val="28"/>
          <w:szCs w:val="28"/>
        </w:rPr>
        <w:t xml:space="preserve"> </w:t>
      </w:r>
      <w:r w:rsidR="001C6F71">
        <w:rPr>
          <w:rFonts w:ascii="Times New Roman" w:hAnsi="Times New Roman" w:cs="Times New Roman"/>
          <w:sz w:val="28"/>
          <w:szCs w:val="28"/>
        </w:rPr>
        <w:t>рублей</w:t>
      </w:r>
      <w:r w:rsidR="000B6B66">
        <w:rPr>
          <w:rFonts w:ascii="Times New Roman" w:hAnsi="Times New Roman" w:cs="Times New Roman"/>
          <w:sz w:val="28"/>
          <w:szCs w:val="28"/>
        </w:rPr>
        <w:t xml:space="preserve">, </w:t>
      </w:r>
      <w:r w:rsidR="000B6B66" w:rsidRPr="000B6B66">
        <w:rPr>
          <w:rFonts w:ascii="Times New Roman" w:hAnsi="Times New Roman" w:cs="Times New Roman"/>
          <w:sz w:val="28"/>
          <w:szCs w:val="28"/>
        </w:rPr>
        <w:t>расходы на финансовое обеспечение государственной программы «Развитие отраслей сельского хозяйства и перерабатывающей промышленности Московской области»</w:t>
      </w:r>
      <w:r w:rsidR="000B6B66">
        <w:rPr>
          <w:rFonts w:ascii="Times New Roman" w:hAnsi="Times New Roman" w:cs="Times New Roman"/>
          <w:sz w:val="28"/>
          <w:szCs w:val="28"/>
        </w:rPr>
        <w:t xml:space="preserve"> -</w:t>
      </w:r>
      <w:r w:rsidR="000B6B66" w:rsidRPr="000B6B66">
        <w:rPr>
          <w:rFonts w:ascii="Times New Roman" w:hAnsi="Times New Roman" w:cs="Times New Roman"/>
          <w:sz w:val="28"/>
          <w:szCs w:val="28"/>
        </w:rPr>
        <w:t xml:space="preserve"> 7</w:t>
      </w:r>
      <w:r w:rsidR="000B6B66">
        <w:rPr>
          <w:rFonts w:ascii="Times New Roman" w:hAnsi="Times New Roman" w:cs="Times New Roman"/>
          <w:sz w:val="28"/>
          <w:szCs w:val="28"/>
        </w:rPr>
        <w:t>,5 млрд.</w:t>
      </w:r>
      <w:r w:rsidR="000B6B66" w:rsidRPr="000B6B66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F63045">
        <w:rPr>
          <w:rFonts w:ascii="Times New Roman" w:hAnsi="Times New Roman" w:cs="Times New Roman"/>
          <w:sz w:val="28"/>
          <w:szCs w:val="28"/>
        </w:rPr>
        <w:t>.</w:t>
      </w:r>
      <w:r w:rsidR="000B6B66" w:rsidRPr="000B6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70F" w:rsidRPr="00E76854" w:rsidRDefault="00CD170F" w:rsidP="00E768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854">
        <w:rPr>
          <w:rFonts w:ascii="Times New Roman" w:hAnsi="Times New Roman" w:cs="Times New Roman"/>
          <w:sz w:val="28"/>
          <w:szCs w:val="28"/>
        </w:rPr>
        <w:t xml:space="preserve">Государственные программы, как и в предыдущие годы, </w:t>
      </w:r>
      <w:r w:rsidR="005D4C81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E76854">
        <w:rPr>
          <w:rFonts w:ascii="Times New Roman" w:hAnsi="Times New Roman" w:cs="Times New Roman"/>
          <w:sz w:val="28"/>
          <w:szCs w:val="28"/>
        </w:rPr>
        <w:t>основным инструментом решения экономических и социальных вопросов развития края. При их реализации учтены целевые показатели национальных проектов, определенных Указом Президента Российской Федерации от 7 мая 2018 года № 204.</w:t>
      </w:r>
    </w:p>
    <w:p w:rsidR="001761F2" w:rsidRDefault="001761F2" w:rsidP="00176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70F" w:rsidRDefault="00E76854" w:rsidP="00176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6D">
        <w:rPr>
          <w:rFonts w:ascii="Times New Roman" w:hAnsi="Times New Roman" w:cs="Times New Roman"/>
          <w:sz w:val="28"/>
          <w:szCs w:val="28"/>
        </w:rPr>
        <w:t>Поддержка  муниципалитетов</w:t>
      </w:r>
    </w:p>
    <w:p w:rsidR="00F26566" w:rsidRPr="00A3426D" w:rsidRDefault="00F26566" w:rsidP="00A34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675" w:rsidRDefault="00CD170F" w:rsidP="00A34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26D">
        <w:rPr>
          <w:rFonts w:ascii="Times New Roman" w:hAnsi="Times New Roman" w:cs="Times New Roman"/>
          <w:sz w:val="28"/>
          <w:szCs w:val="28"/>
        </w:rPr>
        <w:t xml:space="preserve">Областной бюджет </w:t>
      </w:r>
      <w:r w:rsidR="002E208D">
        <w:rPr>
          <w:rFonts w:ascii="Times New Roman" w:hAnsi="Times New Roman" w:cs="Times New Roman"/>
          <w:sz w:val="28"/>
          <w:szCs w:val="28"/>
        </w:rPr>
        <w:t>в</w:t>
      </w:r>
      <w:r w:rsidRPr="00A3426D">
        <w:rPr>
          <w:rFonts w:ascii="Times New Roman" w:hAnsi="Times New Roman" w:cs="Times New Roman"/>
          <w:sz w:val="28"/>
          <w:szCs w:val="28"/>
        </w:rPr>
        <w:t xml:space="preserve"> 2019 год</w:t>
      </w:r>
      <w:r w:rsidR="002E208D">
        <w:rPr>
          <w:rFonts w:ascii="Times New Roman" w:hAnsi="Times New Roman" w:cs="Times New Roman"/>
          <w:sz w:val="28"/>
          <w:szCs w:val="28"/>
        </w:rPr>
        <w:t>у</w:t>
      </w:r>
      <w:r w:rsidRPr="00A3426D">
        <w:rPr>
          <w:rFonts w:ascii="Times New Roman" w:hAnsi="Times New Roman" w:cs="Times New Roman"/>
          <w:sz w:val="28"/>
          <w:szCs w:val="28"/>
        </w:rPr>
        <w:t xml:space="preserve"> содейств</w:t>
      </w:r>
      <w:r w:rsidR="002E208D">
        <w:rPr>
          <w:rFonts w:ascii="Times New Roman" w:hAnsi="Times New Roman" w:cs="Times New Roman"/>
          <w:sz w:val="28"/>
          <w:szCs w:val="28"/>
        </w:rPr>
        <w:t>овал</w:t>
      </w:r>
      <w:r w:rsidRPr="00A3426D">
        <w:rPr>
          <w:rFonts w:ascii="Times New Roman" w:hAnsi="Times New Roman" w:cs="Times New Roman"/>
          <w:sz w:val="28"/>
          <w:szCs w:val="28"/>
        </w:rPr>
        <w:t xml:space="preserve"> сбалансированности бюджетов муниципальных образований.</w:t>
      </w:r>
      <w:r w:rsidR="00405C91">
        <w:rPr>
          <w:rFonts w:ascii="Times New Roman" w:hAnsi="Times New Roman" w:cs="Times New Roman"/>
          <w:sz w:val="28"/>
          <w:szCs w:val="28"/>
        </w:rPr>
        <w:t xml:space="preserve"> </w:t>
      </w:r>
      <w:r w:rsidRPr="00A3426D">
        <w:rPr>
          <w:rFonts w:ascii="Times New Roman" w:hAnsi="Times New Roman" w:cs="Times New Roman"/>
          <w:sz w:val="28"/>
          <w:szCs w:val="28"/>
        </w:rPr>
        <w:t xml:space="preserve"> Объем межбюджетных трансфертов из областного бюджета в местные бюджеты за 2019 год составил 178,2 млрд</w:t>
      </w:r>
      <w:r w:rsidR="00A3426D">
        <w:rPr>
          <w:rFonts w:ascii="Times New Roman" w:hAnsi="Times New Roman" w:cs="Times New Roman"/>
          <w:sz w:val="28"/>
          <w:szCs w:val="28"/>
        </w:rPr>
        <w:t>.</w:t>
      </w:r>
      <w:r w:rsidR="008503F5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A3426D">
        <w:rPr>
          <w:rFonts w:ascii="Times New Roman" w:hAnsi="Times New Roman" w:cs="Times New Roman"/>
          <w:sz w:val="28"/>
          <w:szCs w:val="28"/>
        </w:rPr>
        <w:t>, что на 8,4 млрд.</w:t>
      </w:r>
      <w:r w:rsidR="005B3A44">
        <w:rPr>
          <w:rFonts w:ascii="Times New Roman" w:hAnsi="Times New Roman" w:cs="Times New Roman"/>
          <w:sz w:val="28"/>
          <w:szCs w:val="28"/>
        </w:rPr>
        <w:t xml:space="preserve"> </w:t>
      </w:r>
      <w:r w:rsidRPr="00A3426D">
        <w:rPr>
          <w:rFonts w:ascii="Times New Roman" w:hAnsi="Times New Roman" w:cs="Times New Roman"/>
          <w:sz w:val="28"/>
          <w:szCs w:val="28"/>
        </w:rPr>
        <w:t>рублей больше, чем в 2018 году (169,8 млрд</w:t>
      </w:r>
      <w:proofErr w:type="gramStart"/>
      <w:r w:rsidRPr="00A3426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3426D">
        <w:rPr>
          <w:rFonts w:ascii="Times New Roman" w:hAnsi="Times New Roman" w:cs="Times New Roman"/>
          <w:sz w:val="28"/>
          <w:szCs w:val="28"/>
        </w:rPr>
        <w:t>ублей)</w:t>
      </w:r>
      <w:r w:rsidR="00405C91" w:rsidRPr="00405C91">
        <w:rPr>
          <w:rFonts w:ascii="Times New Roman" w:hAnsi="Times New Roman" w:cs="Times New Roman"/>
          <w:sz w:val="28"/>
          <w:szCs w:val="28"/>
        </w:rPr>
        <w:t xml:space="preserve">. </w:t>
      </w:r>
      <w:r w:rsidR="00405C91" w:rsidRPr="001F1675">
        <w:rPr>
          <w:rFonts w:ascii="Times New Roman" w:hAnsi="Times New Roman" w:cs="Times New Roman"/>
          <w:sz w:val="28"/>
          <w:szCs w:val="28"/>
        </w:rPr>
        <w:t xml:space="preserve">Кроме этого, часть дотации на выравнивание бюджетной обеспеченности была заменена дополнительными нормативами в 2019 году </w:t>
      </w:r>
      <w:r w:rsidR="001F1675">
        <w:rPr>
          <w:rFonts w:ascii="Times New Roman" w:hAnsi="Times New Roman" w:cs="Times New Roman"/>
          <w:sz w:val="28"/>
          <w:szCs w:val="28"/>
        </w:rPr>
        <w:t xml:space="preserve"> и </w:t>
      </w:r>
      <w:r w:rsidR="001F1675" w:rsidRPr="001F1675">
        <w:rPr>
          <w:rFonts w:ascii="Times New Roman" w:hAnsi="Times New Roman" w:cs="Times New Roman"/>
          <w:sz w:val="28"/>
          <w:szCs w:val="28"/>
        </w:rPr>
        <w:t>составила 32</w:t>
      </w:r>
      <w:r w:rsidR="001F1675">
        <w:rPr>
          <w:rFonts w:ascii="Times New Roman" w:hAnsi="Times New Roman" w:cs="Times New Roman"/>
          <w:sz w:val="28"/>
          <w:szCs w:val="28"/>
        </w:rPr>
        <w:t>,</w:t>
      </w:r>
      <w:r w:rsidR="001F1675" w:rsidRPr="001F1675">
        <w:rPr>
          <w:rFonts w:ascii="Times New Roman" w:hAnsi="Times New Roman" w:cs="Times New Roman"/>
          <w:sz w:val="28"/>
          <w:szCs w:val="28"/>
        </w:rPr>
        <w:t>4</w:t>
      </w:r>
      <w:r w:rsidR="001F16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F1675" w:rsidRPr="001F1675">
        <w:rPr>
          <w:rFonts w:ascii="Times New Roman" w:hAnsi="Times New Roman" w:cs="Times New Roman"/>
          <w:sz w:val="28"/>
          <w:szCs w:val="28"/>
        </w:rPr>
        <w:t>млрд. рублей</w:t>
      </w:r>
      <w:r w:rsidR="001F1675" w:rsidRPr="004B6833">
        <w:rPr>
          <w:rFonts w:ascii="Times New Roman" w:hAnsi="Times New Roman" w:cs="Times New Roman"/>
          <w:sz w:val="28"/>
          <w:szCs w:val="28"/>
        </w:rPr>
        <w:t xml:space="preserve"> </w:t>
      </w:r>
      <w:r w:rsidR="00405C91" w:rsidRPr="004B6833">
        <w:rPr>
          <w:rFonts w:ascii="Times New Roman" w:hAnsi="Times New Roman" w:cs="Times New Roman"/>
          <w:sz w:val="28"/>
          <w:szCs w:val="28"/>
        </w:rPr>
        <w:t xml:space="preserve"> (в 2018 году было </w:t>
      </w:r>
      <w:r w:rsidR="004B6833" w:rsidRPr="004B6833">
        <w:rPr>
          <w:rFonts w:ascii="Times New Roman" w:hAnsi="Times New Roman" w:cs="Times New Roman"/>
          <w:sz w:val="28"/>
          <w:szCs w:val="28"/>
        </w:rPr>
        <w:t>28,3 млрд. рублей</w:t>
      </w:r>
      <w:r w:rsidR="00405C91" w:rsidRPr="004B6833">
        <w:rPr>
          <w:rFonts w:ascii="Times New Roman" w:hAnsi="Times New Roman" w:cs="Times New Roman"/>
          <w:sz w:val="28"/>
          <w:szCs w:val="28"/>
        </w:rPr>
        <w:t>).</w:t>
      </w:r>
      <w:r w:rsidR="00405C91" w:rsidRPr="00405C91">
        <w:rPr>
          <w:rFonts w:ascii="Times New Roman" w:hAnsi="Times New Roman" w:cs="Times New Roman"/>
          <w:sz w:val="28"/>
          <w:szCs w:val="28"/>
        </w:rPr>
        <w:t xml:space="preserve"> </w:t>
      </w:r>
      <w:r w:rsidRPr="00A34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C91" w:rsidRPr="00235435" w:rsidRDefault="00CD170F" w:rsidP="00405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435">
        <w:rPr>
          <w:rFonts w:ascii="Times New Roman" w:hAnsi="Times New Roman" w:cs="Times New Roman"/>
          <w:sz w:val="28"/>
          <w:szCs w:val="28"/>
        </w:rPr>
        <w:t>Доходы консолидированных бюджетов муниципальных районов и бюджетов городских округов Московской области за 2019 год составили 353,2 млрд</w:t>
      </w:r>
      <w:r w:rsidR="00A3426D" w:rsidRPr="00235435">
        <w:rPr>
          <w:rFonts w:ascii="Times New Roman" w:hAnsi="Times New Roman" w:cs="Times New Roman"/>
          <w:sz w:val="28"/>
          <w:szCs w:val="28"/>
        </w:rPr>
        <w:t>.</w:t>
      </w:r>
      <w:r w:rsidRPr="00235435">
        <w:rPr>
          <w:rFonts w:ascii="Times New Roman" w:hAnsi="Times New Roman" w:cs="Times New Roman"/>
          <w:sz w:val="28"/>
          <w:szCs w:val="28"/>
        </w:rPr>
        <w:t xml:space="preserve"> рублей, что на 7,3%</w:t>
      </w:r>
      <w:r w:rsidR="00405C91" w:rsidRPr="00235435">
        <w:rPr>
          <w:rFonts w:ascii="Times New Roman" w:hAnsi="Times New Roman" w:cs="Times New Roman"/>
          <w:sz w:val="28"/>
          <w:szCs w:val="28"/>
        </w:rPr>
        <w:t xml:space="preserve"> или  24,1 млрд. рублей выше отчетных данных</w:t>
      </w:r>
      <w:r w:rsidRPr="00235435">
        <w:rPr>
          <w:rFonts w:ascii="Times New Roman" w:hAnsi="Times New Roman" w:cs="Times New Roman"/>
          <w:sz w:val="28"/>
          <w:szCs w:val="28"/>
        </w:rPr>
        <w:t xml:space="preserve"> 2018 года.</w:t>
      </w:r>
      <w:r w:rsidR="00405C91" w:rsidRPr="00235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C91" w:rsidRDefault="00405C91" w:rsidP="00405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26D">
        <w:rPr>
          <w:rFonts w:ascii="Times New Roman" w:hAnsi="Times New Roman" w:cs="Times New Roman"/>
          <w:sz w:val="28"/>
          <w:szCs w:val="28"/>
        </w:rPr>
        <w:t>Поступления налоговых и неналоговых доходов в местные бюджеты относительно 2018 года выросли на 4,8 % до 168,9 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426D">
        <w:rPr>
          <w:rFonts w:ascii="Times New Roman" w:hAnsi="Times New Roman" w:cs="Times New Roman"/>
          <w:sz w:val="28"/>
          <w:szCs w:val="28"/>
        </w:rPr>
        <w:t xml:space="preserve"> рублей и составили 25,3 % от поступлений консолидированного бюджета Московской области</w:t>
      </w:r>
    </w:p>
    <w:p w:rsidR="00CD170F" w:rsidRPr="00A3426D" w:rsidRDefault="00CD170F" w:rsidP="00A34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26D">
        <w:rPr>
          <w:rFonts w:ascii="Times New Roman" w:hAnsi="Times New Roman" w:cs="Times New Roman"/>
          <w:sz w:val="28"/>
          <w:szCs w:val="28"/>
        </w:rPr>
        <w:t>Расходы бюджетов муниципальных образований Московской области за 2019 год выросли по сравнению с 2018 годом на 27,8 млрд</w:t>
      </w:r>
      <w:r w:rsidR="00A3426D">
        <w:rPr>
          <w:rFonts w:ascii="Times New Roman" w:hAnsi="Times New Roman" w:cs="Times New Roman"/>
          <w:sz w:val="28"/>
          <w:szCs w:val="28"/>
        </w:rPr>
        <w:t>.</w:t>
      </w:r>
      <w:r w:rsidRPr="00A3426D">
        <w:rPr>
          <w:rFonts w:ascii="Times New Roman" w:hAnsi="Times New Roman" w:cs="Times New Roman"/>
          <w:sz w:val="28"/>
          <w:szCs w:val="28"/>
        </w:rPr>
        <w:t xml:space="preserve"> рублей (или на 8,4 %) до 360,1 млрд</w:t>
      </w:r>
      <w:r w:rsidR="00A3426D">
        <w:rPr>
          <w:rFonts w:ascii="Times New Roman" w:hAnsi="Times New Roman" w:cs="Times New Roman"/>
          <w:sz w:val="28"/>
          <w:szCs w:val="28"/>
        </w:rPr>
        <w:t>.</w:t>
      </w:r>
      <w:r w:rsidRPr="00A3426D">
        <w:rPr>
          <w:rFonts w:ascii="Times New Roman" w:hAnsi="Times New Roman" w:cs="Times New Roman"/>
          <w:sz w:val="28"/>
          <w:szCs w:val="28"/>
        </w:rPr>
        <w:t xml:space="preserve"> рублей. Доля расходов местных бюджетов в расходах консолидированного бюджета Московской области составила 44,3 %.</w:t>
      </w:r>
    </w:p>
    <w:p w:rsidR="00A3426D" w:rsidRDefault="00A3426D" w:rsidP="00A34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50A" w:rsidRDefault="00F9631E" w:rsidP="00E813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Государственный долг </w:t>
      </w:r>
    </w:p>
    <w:p w:rsidR="00F9631E" w:rsidRDefault="00F9631E" w:rsidP="00F96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31E">
        <w:rPr>
          <w:rFonts w:ascii="Times New Roman" w:hAnsi="Times New Roman" w:cs="Times New Roman"/>
          <w:sz w:val="28"/>
          <w:szCs w:val="28"/>
        </w:rPr>
        <w:t>Объем государственного долга Московской области по состоянию на 01.01.2020 составил 168,0 м</w:t>
      </w:r>
      <w:r>
        <w:rPr>
          <w:rFonts w:ascii="Times New Roman" w:hAnsi="Times New Roman" w:cs="Times New Roman"/>
          <w:sz w:val="28"/>
          <w:szCs w:val="28"/>
        </w:rPr>
        <w:t xml:space="preserve">лрд. </w:t>
      </w:r>
      <w:r w:rsidRPr="00F9631E">
        <w:rPr>
          <w:rFonts w:ascii="Times New Roman" w:hAnsi="Times New Roman" w:cs="Times New Roman"/>
          <w:sz w:val="28"/>
          <w:szCs w:val="28"/>
        </w:rPr>
        <w:t xml:space="preserve">рублей, или 33,7 процента от объема налоговых и неналоговых доходов бюджета Московской области 2019 года, и находится на безопасном уровне.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44E" w:rsidRDefault="0000044E" w:rsidP="00F96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44E" w:rsidRDefault="0000044E" w:rsidP="000004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44E">
        <w:rPr>
          <w:rFonts w:ascii="Times New Roman" w:hAnsi="Times New Roman" w:cs="Times New Roman"/>
          <w:sz w:val="28"/>
          <w:szCs w:val="28"/>
        </w:rPr>
        <w:object w:dxaOrig="9599" w:dyaOrig="5399">
          <v:shape id="_x0000_i1029" type="#_x0000_t75" style="width:474.75pt;height:267pt" o:ole="">
            <v:imagedata r:id="rId12" o:title=""/>
          </v:shape>
          <o:OLEObject Type="Embed" ProgID="PowerPoint.Slide.12" ShapeID="_x0000_i1029" DrawAspect="Content" ObjectID="_1659800746" r:id="rId13"/>
        </w:object>
      </w:r>
    </w:p>
    <w:p w:rsidR="007E2233" w:rsidRDefault="007E2233" w:rsidP="00A34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44E" w:rsidRPr="00961166" w:rsidRDefault="00F9631E" w:rsidP="00A342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631E">
        <w:rPr>
          <w:rFonts w:ascii="Times New Roman" w:hAnsi="Times New Roman" w:cs="Times New Roman"/>
          <w:sz w:val="28"/>
          <w:szCs w:val="28"/>
        </w:rPr>
        <w:t>Долговая политика в 2019 году строилась на принципах безусловного исполнения и обслуживания долговых обязательств Московской области в полном объеме и в установленные сроки</w:t>
      </w:r>
      <w:r w:rsidR="000F22FE">
        <w:rPr>
          <w:rFonts w:ascii="Times New Roman" w:hAnsi="Times New Roman" w:cs="Times New Roman"/>
          <w:sz w:val="28"/>
          <w:szCs w:val="28"/>
        </w:rPr>
        <w:t xml:space="preserve">. </w:t>
      </w:r>
      <w:r w:rsidRPr="00F9631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0044E" w:rsidRPr="00961166" w:rsidSect="001761F2">
      <w:pgSz w:w="11906" w:h="16838"/>
      <w:pgMar w:top="1134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DAF"/>
    <w:rsid w:val="0000044E"/>
    <w:rsid w:val="0000540B"/>
    <w:rsid w:val="00042CB3"/>
    <w:rsid w:val="000464A3"/>
    <w:rsid w:val="00085F1D"/>
    <w:rsid w:val="000A3B26"/>
    <w:rsid w:val="000B6B66"/>
    <w:rsid w:val="000D765D"/>
    <w:rsid w:val="000F20B3"/>
    <w:rsid w:val="000F22FE"/>
    <w:rsid w:val="000F662B"/>
    <w:rsid w:val="00152E47"/>
    <w:rsid w:val="00157DE7"/>
    <w:rsid w:val="001761F2"/>
    <w:rsid w:val="001A5F34"/>
    <w:rsid w:val="001C6F71"/>
    <w:rsid w:val="001F1675"/>
    <w:rsid w:val="00235435"/>
    <w:rsid w:val="002D2C98"/>
    <w:rsid w:val="002E208D"/>
    <w:rsid w:val="0035468F"/>
    <w:rsid w:val="0040565F"/>
    <w:rsid w:val="00405C91"/>
    <w:rsid w:val="00430CC1"/>
    <w:rsid w:val="00432DDB"/>
    <w:rsid w:val="00436132"/>
    <w:rsid w:val="004A1CAF"/>
    <w:rsid w:val="004B6833"/>
    <w:rsid w:val="004B704B"/>
    <w:rsid w:val="004F4048"/>
    <w:rsid w:val="0053104D"/>
    <w:rsid w:val="005B3A44"/>
    <w:rsid w:val="005D4C81"/>
    <w:rsid w:val="005E490E"/>
    <w:rsid w:val="005E4F27"/>
    <w:rsid w:val="00656A0D"/>
    <w:rsid w:val="00673908"/>
    <w:rsid w:val="006A54CB"/>
    <w:rsid w:val="006F4DAF"/>
    <w:rsid w:val="007708B5"/>
    <w:rsid w:val="00774C7C"/>
    <w:rsid w:val="007C3F90"/>
    <w:rsid w:val="007C78BD"/>
    <w:rsid w:val="007E2233"/>
    <w:rsid w:val="00813B92"/>
    <w:rsid w:val="008503F5"/>
    <w:rsid w:val="008F0ACF"/>
    <w:rsid w:val="008F4C3A"/>
    <w:rsid w:val="008F6B39"/>
    <w:rsid w:val="008F7ACB"/>
    <w:rsid w:val="009161D4"/>
    <w:rsid w:val="00961166"/>
    <w:rsid w:val="00962C03"/>
    <w:rsid w:val="0096706B"/>
    <w:rsid w:val="00990FE0"/>
    <w:rsid w:val="00997EFA"/>
    <w:rsid w:val="009B00CE"/>
    <w:rsid w:val="00A143D6"/>
    <w:rsid w:val="00A1750A"/>
    <w:rsid w:val="00A3426D"/>
    <w:rsid w:val="00A668F8"/>
    <w:rsid w:val="00AA3451"/>
    <w:rsid w:val="00AB3363"/>
    <w:rsid w:val="00BC299B"/>
    <w:rsid w:val="00C1239D"/>
    <w:rsid w:val="00C401E2"/>
    <w:rsid w:val="00C45845"/>
    <w:rsid w:val="00C50EB9"/>
    <w:rsid w:val="00CD170F"/>
    <w:rsid w:val="00CD6732"/>
    <w:rsid w:val="00E21985"/>
    <w:rsid w:val="00E76854"/>
    <w:rsid w:val="00E8134F"/>
    <w:rsid w:val="00F26566"/>
    <w:rsid w:val="00F536DC"/>
    <w:rsid w:val="00F63045"/>
    <w:rsid w:val="00F9631E"/>
    <w:rsid w:val="00F97D18"/>
    <w:rsid w:val="00FC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42CB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42CB3"/>
    <w:rPr>
      <w:rFonts w:ascii="Times New Roman" w:eastAsia="Times New Roman" w:hAnsi="Times New Roman" w:cs="Times New Roman"/>
      <w:sz w:val="26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и финансов</Company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2020-08-24T15:05:00Z</dcterms:created>
  <dcterms:modified xsi:type="dcterms:W3CDTF">2020-08-24T15:55:00Z</dcterms:modified>
  <dc:description>exif_MSED_8a7b2b8c018689f016c175992da1adb6c3dade471057d6bc4ad16b2616e71a97</dc:description>
</cp:coreProperties>
</file>