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32" w:rsidRPr="00EE3180" w:rsidRDefault="00243D32" w:rsidP="00243D32">
      <w:pPr>
        <w:shd w:val="clear" w:color="auto" w:fill="FFFFFF"/>
        <w:spacing w:after="0" w:line="317" w:lineRule="exac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E3180">
        <w:rPr>
          <w:rFonts w:ascii="Times New Roman" w:eastAsia="Calibri" w:hAnsi="Times New Roman" w:cs="Times New Roman"/>
          <w:bCs/>
          <w:sz w:val="28"/>
          <w:szCs w:val="28"/>
        </w:rPr>
        <w:t xml:space="preserve">ЦЕЛЕВЫЕ ПОКАЗАТЕЛИ </w:t>
      </w:r>
      <w:bookmarkStart w:id="0" w:name="_GoBack"/>
      <w:bookmarkEnd w:id="0"/>
    </w:p>
    <w:p w:rsidR="00243D32" w:rsidRPr="00EE3180" w:rsidRDefault="00243D32" w:rsidP="00243D32">
      <w:pPr>
        <w:shd w:val="clear" w:color="auto" w:fill="FFFFFF"/>
        <w:spacing w:after="0" w:line="317" w:lineRule="exac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E3180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  <w:r w:rsidR="00EE3180" w:rsidRPr="00EE3180">
        <w:rPr>
          <w:rFonts w:ascii="Times New Roman" w:eastAsia="Calibri" w:hAnsi="Times New Roman" w:cs="Times New Roman"/>
          <w:bCs/>
          <w:sz w:val="28"/>
          <w:szCs w:val="28"/>
        </w:rPr>
        <w:t xml:space="preserve">Ведомственной </w:t>
      </w:r>
      <w:r w:rsidRPr="00EE3180">
        <w:rPr>
          <w:rFonts w:ascii="Times New Roman" w:eastAsia="Calibri" w:hAnsi="Times New Roman" w:cs="Times New Roman"/>
          <w:bCs/>
          <w:sz w:val="28"/>
          <w:szCs w:val="28"/>
        </w:rPr>
        <w:t>программы проведения Главным управлением культурного наследия Московской области профилактики нарушений обязательных требований законодательства Российской Федерации в области охраны объектов культурного наследия (памятников истории и культуры) народов Российской Федерации, расположенных на территории Московской области, на 2019-2021 годы</w:t>
      </w:r>
    </w:p>
    <w:p w:rsidR="00243D32" w:rsidRPr="00EE3180" w:rsidRDefault="00243D32" w:rsidP="00243D32">
      <w:pPr>
        <w:shd w:val="clear" w:color="auto" w:fill="FFFFFF"/>
        <w:spacing w:after="0" w:line="317" w:lineRule="exact"/>
        <w:ind w:left="80" w:hanging="340"/>
        <w:jc w:val="center"/>
        <w:rPr>
          <w:rFonts w:ascii="Times New Roman" w:eastAsia="Calibri" w:hAnsi="Times New Roman" w:cs="Times New Roman"/>
          <w:bCs/>
          <w:sz w:val="25"/>
          <w:szCs w:val="25"/>
        </w:rPr>
      </w:pP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2835"/>
        <w:gridCol w:w="4252"/>
        <w:gridCol w:w="1418"/>
        <w:gridCol w:w="1417"/>
        <w:gridCol w:w="1418"/>
      </w:tblGrid>
      <w:tr w:rsidR="00243D32" w:rsidRPr="00243D32" w:rsidTr="008C7CDB">
        <w:trPr>
          <w:trHeight w:val="321"/>
        </w:trPr>
        <w:tc>
          <w:tcPr>
            <w:tcW w:w="12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Номер показателя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Методика расчета значения показателя</w:t>
            </w:r>
          </w:p>
        </w:tc>
        <w:tc>
          <w:tcPr>
            <w:tcW w:w="4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Источник информации для определения значения показателя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Целевые значения</w:t>
            </w:r>
          </w:p>
        </w:tc>
      </w:tr>
      <w:tr w:rsidR="00243D32" w:rsidRPr="00243D32" w:rsidTr="008C7CDB">
        <w:trPr>
          <w:trHeight w:val="20"/>
        </w:trPr>
        <w:tc>
          <w:tcPr>
            <w:tcW w:w="12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2019 год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2021 год</w:t>
            </w:r>
          </w:p>
        </w:tc>
      </w:tr>
      <w:tr w:rsidR="00243D32" w:rsidRPr="00243D32" w:rsidTr="008C7CDB">
        <w:trPr>
          <w:trHeight w:val="21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  <w:vAlign w:val="center"/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7" w:type="dxa"/>
              <w:bottom w:w="102" w:type="dxa"/>
              <w:right w:w="62" w:type="dxa"/>
            </w:tcMar>
            <w:vAlign w:val="center"/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  <w:vAlign w:val="center"/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7</w:t>
            </w:r>
          </w:p>
        </w:tc>
      </w:tr>
      <w:tr w:rsidR="00243D32" w:rsidRPr="00243D32" w:rsidTr="007E6621">
        <w:trPr>
          <w:trHeight w:val="359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1</w:t>
            </w: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7E6621">
            <w:pPr>
              <w:tabs>
                <w:tab w:val="left" w:pos="60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Calibri" w:hAnsi="Times New Roman" w:cs="Times New Roman"/>
              </w:rPr>
              <w:t>доля объектов культурного наследия, находящихся</w:t>
            </w:r>
            <w:r w:rsidRPr="00243D32">
              <w:rPr>
                <w:rFonts w:ascii="Times New Roman" w:eastAsia="Calibri" w:hAnsi="Times New Roman" w:cs="Times New Roman"/>
              </w:rPr>
              <w:br/>
              <w:t>в удовлетворительном состоянии, в общем количестве объектов культурного наследия федерального значения, регионального значения, выявленных объектов культурного наследия</w:t>
            </w:r>
            <w:r w:rsidRPr="00243D32">
              <w:rPr>
                <w:rFonts w:ascii="Times New Roman" w:eastAsia="Calibri" w:hAnsi="Times New Roman" w:cs="Times New Roman"/>
              </w:rPr>
              <w:br/>
            </w:r>
            <w:r w:rsidR="007E6621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 xml:space="preserve">                    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 xml:space="preserve">ОКН уд% = (ОКН уд) / ОКН общ х 100%, где </w:t>
            </w:r>
          </w:p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ОКН уд% – значение показателя;</w:t>
            </w:r>
          </w:p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ОКН уд – количество объектов культурного наследия, находящихся</w:t>
            </w:r>
          </w:p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в удовлетворительном состоянии, находящихся на территории Московской области;</w:t>
            </w:r>
          </w:p>
          <w:p w:rsidR="00243D32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 xml:space="preserve">                     3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 xml:space="preserve">1. единый государственный реестр объектов культурного наследия (памятников истории и культуры) народов Российской Федерации (далее – реестр);                       </w:t>
            </w:r>
          </w:p>
          <w:p w:rsid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 xml:space="preserve">2. мониторинг данных </w:t>
            </w: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br/>
              <w:t>об объектах культурного наследия</w:t>
            </w: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  <w:p w:rsidR="007E6621" w:rsidRPr="00243D32" w:rsidRDefault="007E6621" w:rsidP="007E66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68,2</w:t>
            </w: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78,2</w:t>
            </w: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Pr="00243D32" w:rsidRDefault="007E6621" w:rsidP="007E662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85</w:t>
            </w: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7</w:t>
            </w:r>
          </w:p>
        </w:tc>
      </w:tr>
      <w:tr w:rsidR="007E6621" w:rsidRPr="00243D32" w:rsidTr="008C7CDB">
        <w:trPr>
          <w:trHeight w:val="172"/>
        </w:trPr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7E6621" w:rsidRPr="007E6621" w:rsidRDefault="007E6621" w:rsidP="007E6621">
            <w:pPr>
              <w:tabs>
                <w:tab w:val="left" w:pos="60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621">
              <w:rPr>
                <w:rFonts w:ascii="Times New Roman" w:eastAsia="Calibri" w:hAnsi="Times New Roman" w:cs="Times New Roman"/>
              </w:rPr>
              <w:t>и местного (муниципального) значения, расположенных</w:t>
            </w:r>
          </w:p>
          <w:p w:rsidR="007E6621" w:rsidRPr="00243D32" w:rsidRDefault="007E6621" w:rsidP="007E6621">
            <w:pPr>
              <w:tabs>
                <w:tab w:val="left" w:pos="60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6621">
              <w:rPr>
                <w:rFonts w:ascii="Times New Roman" w:eastAsia="Calibri" w:hAnsi="Times New Roman" w:cs="Times New Roman"/>
              </w:rPr>
              <w:t>на территории Московской области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6621" w:rsidRPr="007E6621" w:rsidRDefault="007E6621" w:rsidP="007E6621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7E6621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ОКШ общ – общее количество объектов культурного наследия, находящихся</w:t>
            </w:r>
          </w:p>
          <w:p w:rsidR="007E6621" w:rsidRPr="007E6621" w:rsidRDefault="007E6621" w:rsidP="007E6621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7E6621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 xml:space="preserve">на территории Московской </w:t>
            </w:r>
          </w:p>
          <w:p w:rsidR="007E6621" w:rsidRPr="00243D32" w:rsidRDefault="007E6621" w:rsidP="007E6621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7E6621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области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6621" w:rsidRPr="00243D32" w:rsidRDefault="007E6621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</w:p>
        </w:tc>
      </w:tr>
      <w:tr w:rsidR="00243D32" w:rsidRPr="00243D32" w:rsidTr="008C7CDB"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 xml:space="preserve">количество выданных охранных обязательств собственника или иного законного владельца </w:t>
            </w: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lastRenderedPageBreak/>
              <w:t>объекта культурного наследия, включенного</w:t>
            </w: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br/>
              <w:t>в реестр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lastRenderedPageBreak/>
              <w:t xml:space="preserve">абсолютное значение количества охранных обязательств собственника или иного законного </w:t>
            </w: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lastRenderedPageBreak/>
              <w:t>владельца объекта культурного наследия, включенного</w:t>
            </w:r>
          </w:p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в реестр, выданных</w:t>
            </w: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br/>
              <w:t>в отчетном периоде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  <w:lastRenderedPageBreak/>
              <w:t xml:space="preserve">журнал учета выданных </w:t>
            </w: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охранных обязательств собственника или иного законного владельца объекта культурного наследия, включенного в реестр</w:t>
            </w:r>
          </w:p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43D32" w:rsidRPr="00243D32" w:rsidRDefault="00243D32" w:rsidP="00243D3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</w:pPr>
            <w:r w:rsidRPr="00243D32">
              <w:rPr>
                <w:rFonts w:ascii="Times New Roman" w:eastAsia="Times New Roman" w:hAnsi="Times New Roman" w:cs="Times New Roman"/>
                <w:color w:val="000000"/>
                <w:kern w:val="3"/>
                <w:szCs w:val="20"/>
                <w:lang w:eastAsia="ru-RU"/>
              </w:rPr>
              <w:t>100</w:t>
            </w:r>
          </w:p>
        </w:tc>
      </w:tr>
    </w:tbl>
    <w:p w:rsidR="00243D32" w:rsidRPr="00243D32" w:rsidRDefault="00243D32" w:rsidP="00243D32">
      <w:pPr>
        <w:shd w:val="clear" w:color="auto" w:fill="FFFFFF"/>
        <w:spacing w:after="0" w:line="317" w:lineRule="exact"/>
        <w:ind w:left="80" w:hanging="340"/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243D32" w:rsidRPr="00243D32" w:rsidRDefault="00243D32" w:rsidP="00243D32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43D32" w:rsidRPr="00243D32" w:rsidSect="00243D32">
      <w:headerReference w:type="default" r:id="rId7"/>
      <w:headerReference w:type="firs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C2F" w:rsidRDefault="00124C2F" w:rsidP="002015D9">
      <w:pPr>
        <w:spacing w:after="0" w:line="240" w:lineRule="auto"/>
      </w:pPr>
      <w:r>
        <w:separator/>
      </w:r>
    </w:p>
  </w:endnote>
  <w:endnote w:type="continuationSeparator" w:id="0">
    <w:p w:rsidR="00124C2F" w:rsidRDefault="00124C2F" w:rsidP="0020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C2F" w:rsidRDefault="00124C2F" w:rsidP="002015D9">
      <w:pPr>
        <w:spacing w:after="0" w:line="240" w:lineRule="auto"/>
      </w:pPr>
      <w:r>
        <w:separator/>
      </w:r>
    </w:p>
  </w:footnote>
  <w:footnote w:type="continuationSeparator" w:id="0">
    <w:p w:rsidR="00124C2F" w:rsidRDefault="00124C2F" w:rsidP="0020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019608"/>
      <w:docPartObj>
        <w:docPartGallery w:val="Page Numbers (Top of Page)"/>
        <w:docPartUnique/>
      </w:docPartObj>
    </w:sdtPr>
    <w:sdtEndPr/>
    <w:sdtContent>
      <w:p w:rsidR="00243D32" w:rsidRDefault="00243D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A1F">
          <w:rPr>
            <w:noProof/>
          </w:rPr>
          <w:t>2</w:t>
        </w:r>
        <w:r>
          <w:fldChar w:fldCharType="end"/>
        </w:r>
      </w:p>
    </w:sdtContent>
  </w:sdt>
  <w:p w:rsidR="00411B74" w:rsidRPr="002015D9" w:rsidRDefault="00411B74" w:rsidP="00243D32">
    <w:pPr>
      <w:pStyle w:val="a4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32" w:rsidRDefault="00243D32">
    <w:pPr>
      <w:pStyle w:val="a4"/>
      <w:jc w:val="center"/>
    </w:pPr>
  </w:p>
  <w:p w:rsidR="00243D32" w:rsidRDefault="00243D32" w:rsidP="00243D3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630"/>
    <w:rsid w:val="000430C6"/>
    <w:rsid w:val="000825C0"/>
    <w:rsid w:val="00096E60"/>
    <w:rsid w:val="00124C2F"/>
    <w:rsid w:val="00185171"/>
    <w:rsid w:val="001A2296"/>
    <w:rsid w:val="001D04A7"/>
    <w:rsid w:val="002015D9"/>
    <w:rsid w:val="0020279F"/>
    <w:rsid w:val="00243D32"/>
    <w:rsid w:val="00307F7D"/>
    <w:rsid w:val="0031176A"/>
    <w:rsid w:val="00411B74"/>
    <w:rsid w:val="00430B5E"/>
    <w:rsid w:val="004341DA"/>
    <w:rsid w:val="004D49EF"/>
    <w:rsid w:val="00560256"/>
    <w:rsid w:val="005D79A8"/>
    <w:rsid w:val="00755901"/>
    <w:rsid w:val="007E6621"/>
    <w:rsid w:val="008D2D99"/>
    <w:rsid w:val="0098010E"/>
    <w:rsid w:val="00991DD6"/>
    <w:rsid w:val="009F20BC"/>
    <w:rsid w:val="00A32630"/>
    <w:rsid w:val="00B056D3"/>
    <w:rsid w:val="00B24EBE"/>
    <w:rsid w:val="00BA719D"/>
    <w:rsid w:val="00C439EA"/>
    <w:rsid w:val="00C6054F"/>
    <w:rsid w:val="00C60A1F"/>
    <w:rsid w:val="00CE2262"/>
    <w:rsid w:val="00D22C7F"/>
    <w:rsid w:val="00ED545D"/>
    <w:rsid w:val="00EE3180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D1ED68-C712-486C-87AB-C22CA9D4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5D9"/>
  </w:style>
  <w:style w:type="paragraph" w:styleId="a6">
    <w:name w:val="footer"/>
    <w:basedOn w:val="a"/>
    <w:link w:val="a7"/>
    <w:uiPriority w:val="99"/>
    <w:unhideWhenUsed/>
    <w:rsid w:val="0020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8D64-2125-481D-91D5-BEA084E7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Минейчев А. В.</dc:creator>
  <cp:keywords/>
  <dc:description>exif_MSED_9a2ab6cfeed9d49b66e51c64c57f532572071175c57e80360d701aab267791df</dc:description>
  <cp:lastModifiedBy>Ермолинский Дмитрий Сергеевич</cp:lastModifiedBy>
  <cp:revision>28</cp:revision>
  <cp:lastPrinted>2019-01-31T13:02:00Z</cp:lastPrinted>
  <dcterms:created xsi:type="dcterms:W3CDTF">2016-09-06T09:59:00Z</dcterms:created>
  <dcterms:modified xsi:type="dcterms:W3CDTF">2019-02-28T09:19:00Z</dcterms:modified>
</cp:coreProperties>
</file>